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03" w:rsidRPr="008E6958" w:rsidRDefault="00241103" w:rsidP="0024110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block-9642817"/>
    </w:p>
    <w:p w:rsidR="00241103" w:rsidRPr="008842DF" w:rsidRDefault="00241103" w:rsidP="0024110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241103" w:rsidRPr="008842DF" w:rsidTr="00940091">
        <w:trPr>
          <w:jc w:val="center"/>
        </w:trPr>
        <w:tc>
          <w:tcPr>
            <w:tcW w:w="4785" w:type="dxa"/>
          </w:tcPr>
          <w:p w:rsidR="00241103" w:rsidRPr="008842DF" w:rsidRDefault="00241103" w:rsidP="009400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1103" w:rsidRPr="008842DF" w:rsidRDefault="00241103" w:rsidP="009400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1103" w:rsidRPr="008842DF" w:rsidRDefault="00241103" w:rsidP="009400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241103" w:rsidRPr="00241103" w:rsidRDefault="00241103" w:rsidP="009400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1103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241103" w:rsidRPr="00241103" w:rsidRDefault="00241103" w:rsidP="009400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1103">
              <w:rPr>
                <w:rFonts w:ascii="Times New Roman" w:hAnsi="Times New Roman"/>
                <w:sz w:val="28"/>
                <w:szCs w:val="28"/>
                <w:lang w:val="ru-RU"/>
              </w:rPr>
              <w:t>Директор МБОУ «Павловская СОШ»</w:t>
            </w:r>
          </w:p>
          <w:p w:rsidR="00241103" w:rsidRPr="00241103" w:rsidRDefault="00241103" w:rsidP="009400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1103">
              <w:rPr>
                <w:rFonts w:ascii="Times New Roman" w:hAnsi="Times New Roman"/>
                <w:sz w:val="28"/>
                <w:szCs w:val="28"/>
                <w:lang w:val="ru-RU"/>
              </w:rPr>
              <w:t>_________Н.П.Семенов</w:t>
            </w:r>
          </w:p>
          <w:p w:rsidR="00241103" w:rsidRPr="008842DF" w:rsidRDefault="00241103" w:rsidP="009400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11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Пр. №110  от 30.08. </w:t>
            </w:r>
            <w:r w:rsidRPr="008842DF"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</w:tr>
    </w:tbl>
    <w:p w:rsidR="00241103" w:rsidRPr="008842DF" w:rsidRDefault="00241103" w:rsidP="00241103">
      <w:pPr>
        <w:spacing w:after="0" w:line="240" w:lineRule="auto"/>
        <w:ind w:left="-720" w:firstLine="540"/>
        <w:jc w:val="right"/>
        <w:rPr>
          <w:rFonts w:ascii="Times New Roman" w:hAnsi="Times New Roman"/>
          <w:sz w:val="28"/>
          <w:szCs w:val="28"/>
        </w:rPr>
      </w:pPr>
    </w:p>
    <w:p w:rsidR="00241103" w:rsidRDefault="00241103" w:rsidP="00241103">
      <w:pPr>
        <w:spacing w:after="0" w:line="240" w:lineRule="auto"/>
        <w:ind w:left="-72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41103" w:rsidRPr="008842DF" w:rsidRDefault="00241103" w:rsidP="00241103">
      <w:pPr>
        <w:spacing w:after="0" w:line="240" w:lineRule="auto"/>
        <w:ind w:left="-72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41103" w:rsidRPr="008E6958" w:rsidRDefault="00241103" w:rsidP="00241103">
      <w:pPr>
        <w:spacing w:after="0" w:line="240" w:lineRule="auto"/>
        <w:ind w:left="-720" w:firstLine="540"/>
        <w:jc w:val="center"/>
        <w:rPr>
          <w:rFonts w:ascii="Times New Roman" w:hAnsi="Times New Roman"/>
          <w:sz w:val="48"/>
          <w:szCs w:val="48"/>
        </w:rPr>
      </w:pPr>
      <w:r w:rsidRPr="008E6958">
        <w:rPr>
          <w:rFonts w:ascii="Times New Roman" w:hAnsi="Times New Roman"/>
          <w:sz w:val="48"/>
          <w:szCs w:val="48"/>
        </w:rPr>
        <w:t>Рабочая программа</w:t>
      </w:r>
    </w:p>
    <w:p w:rsidR="00241103" w:rsidRPr="008E6958" w:rsidRDefault="00241103" w:rsidP="00241103">
      <w:pPr>
        <w:spacing w:after="0" w:line="240" w:lineRule="auto"/>
        <w:ind w:left="-720" w:firstLine="54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учебного предмета </w:t>
      </w:r>
    </w:p>
    <w:p w:rsidR="00241103" w:rsidRPr="00241103" w:rsidRDefault="00241103" w:rsidP="00241103">
      <w:pPr>
        <w:spacing w:after="0" w:line="240" w:lineRule="auto"/>
        <w:ind w:left="-720" w:firstLine="540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241103">
        <w:rPr>
          <w:rFonts w:ascii="Times New Roman" w:hAnsi="Times New Roman"/>
          <w:b/>
          <w:sz w:val="48"/>
          <w:szCs w:val="48"/>
          <w:lang w:val="ru-RU"/>
        </w:rPr>
        <w:t>«История»</w:t>
      </w:r>
    </w:p>
    <w:p w:rsidR="00241103" w:rsidRPr="00241103" w:rsidRDefault="00241103" w:rsidP="00241103">
      <w:pPr>
        <w:spacing w:after="0" w:line="240" w:lineRule="auto"/>
        <w:ind w:left="-720" w:firstLine="540"/>
        <w:jc w:val="center"/>
        <w:rPr>
          <w:rFonts w:ascii="Times New Roman" w:hAnsi="Times New Roman"/>
          <w:sz w:val="44"/>
          <w:szCs w:val="44"/>
          <w:lang w:val="ru-RU"/>
        </w:rPr>
      </w:pPr>
      <w:r w:rsidRPr="00241103">
        <w:rPr>
          <w:rFonts w:ascii="Times New Roman" w:hAnsi="Times New Roman"/>
          <w:sz w:val="44"/>
          <w:szCs w:val="44"/>
          <w:lang w:val="ru-RU"/>
        </w:rPr>
        <w:t>на 2024 – 2025 учебный год</w:t>
      </w:r>
    </w:p>
    <w:p w:rsidR="00241103" w:rsidRPr="00241103" w:rsidRDefault="00241103" w:rsidP="00241103">
      <w:pPr>
        <w:spacing w:after="0" w:line="240" w:lineRule="auto"/>
        <w:ind w:left="-720" w:firstLine="540"/>
        <w:jc w:val="center"/>
        <w:rPr>
          <w:rFonts w:ascii="Times New Roman" w:hAnsi="Times New Roman"/>
          <w:sz w:val="44"/>
          <w:szCs w:val="44"/>
          <w:lang w:val="ru-RU"/>
        </w:rPr>
      </w:pPr>
      <w:r w:rsidRPr="00241103">
        <w:rPr>
          <w:rFonts w:ascii="Times New Roman" w:hAnsi="Times New Roman"/>
          <w:sz w:val="44"/>
          <w:szCs w:val="44"/>
          <w:lang w:val="ru-RU"/>
        </w:rPr>
        <w:t>для обучающихся 5-9классов</w:t>
      </w:r>
    </w:p>
    <w:p w:rsidR="00241103" w:rsidRPr="00241103" w:rsidRDefault="00241103" w:rsidP="00241103">
      <w:pPr>
        <w:spacing w:after="0" w:line="240" w:lineRule="auto"/>
        <w:ind w:left="-720"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1103" w:rsidRPr="00241103" w:rsidRDefault="00241103" w:rsidP="00241103">
      <w:pPr>
        <w:spacing w:after="0" w:line="240" w:lineRule="auto"/>
        <w:ind w:left="-720"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1103" w:rsidRPr="00241103" w:rsidRDefault="00241103" w:rsidP="00241103">
      <w:pPr>
        <w:spacing w:after="0" w:line="240" w:lineRule="auto"/>
        <w:ind w:left="-720"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241103">
        <w:rPr>
          <w:rFonts w:ascii="Times New Roman" w:hAnsi="Times New Roman"/>
          <w:sz w:val="28"/>
          <w:szCs w:val="28"/>
          <w:lang w:val="ru-RU"/>
        </w:rPr>
        <w:t>Ржанопольский филиал</w:t>
      </w:r>
    </w:p>
    <w:p w:rsidR="00241103" w:rsidRPr="00241103" w:rsidRDefault="00241103" w:rsidP="00241103">
      <w:pPr>
        <w:spacing w:after="0" w:line="240" w:lineRule="auto"/>
        <w:ind w:left="-720"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241103">
        <w:rPr>
          <w:rFonts w:ascii="Times New Roman" w:hAnsi="Times New Roman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241103" w:rsidRPr="00241103" w:rsidRDefault="00241103" w:rsidP="00241103">
      <w:pPr>
        <w:spacing w:after="0" w:line="240" w:lineRule="auto"/>
        <w:ind w:left="-720"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241103">
        <w:rPr>
          <w:rFonts w:ascii="Times New Roman" w:hAnsi="Times New Roman"/>
          <w:sz w:val="28"/>
          <w:szCs w:val="28"/>
          <w:lang w:val="ru-RU"/>
        </w:rPr>
        <w:t xml:space="preserve">«Павловская средняя общеобразовательная школа» </w:t>
      </w:r>
    </w:p>
    <w:p w:rsidR="00241103" w:rsidRPr="00241103" w:rsidRDefault="00241103" w:rsidP="00241103">
      <w:pPr>
        <w:spacing w:after="0" w:line="240" w:lineRule="auto"/>
        <w:ind w:left="-720"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241103">
        <w:rPr>
          <w:rFonts w:ascii="Times New Roman" w:hAnsi="Times New Roman"/>
          <w:sz w:val="28"/>
          <w:szCs w:val="28"/>
          <w:lang w:val="ru-RU"/>
        </w:rPr>
        <w:t>Залегощенского района Орловской области</w:t>
      </w:r>
    </w:p>
    <w:p w:rsidR="00241103" w:rsidRPr="00241103" w:rsidRDefault="00241103" w:rsidP="00241103">
      <w:pPr>
        <w:spacing w:after="0" w:line="240" w:lineRule="auto"/>
        <w:ind w:left="-720" w:firstLine="540"/>
        <w:rPr>
          <w:rFonts w:ascii="Times New Roman" w:hAnsi="Times New Roman"/>
          <w:sz w:val="28"/>
          <w:szCs w:val="28"/>
          <w:lang w:val="ru-RU"/>
        </w:rPr>
      </w:pPr>
    </w:p>
    <w:p w:rsidR="00241103" w:rsidRPr="00241103" w:rsidRDefault="00241103" w:rsidP="00241103">
      <w:pPr>
        <w:spacing w:after="0" w:line="240" w:lineRule="auto"/>
        <w:ind w:left="-720" w:firstLine="540"/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241103">
        <w:rPr>
          <w:rFonts w:ascii="Times New Roman" w:hAnsi="Times New Roman"/>
          <w:b/>
          <w:sz w:val="56"/>
          <w:szCs w:val="56"/>
          <w:lang w:val="ru-RU"/>
        </w:rPr>
        <w:t xml:space="preserve">  </w:t>
      </w:r>
    </w:p>
    <w:p w:rsidR="00241103" w:rsidRPr="00241103" w:rsidRDefault="00241103" w:rsidP="00241103">
      <w:pPr>
        <w:spacing w:after="0" w:line="240" w:lineRule="auto"/>
        <w:ind w:left="-720" w:firstLine="540"/>
        <w:jc w:val="center"/>
        <w:rPr>
          <w:rFonts w:ascii="Times New Roman" w:hAnsi="Times New Roman"/>
          <w:b/>
          <w:sz w:val="56"/>
          <w:szCs w:val="56"/>
          <w:lang w:val="ru-RU"/>
        </w:rPr>
      </w:pPr>
    </w:p>
    <w:p w:rsidR="00241103" w:rsidRPr="00241103" w:rsidRDefault="00241103" w:rsidP="00241103">
      <w:pPr>
        <w:spacing w:after="0" w:line="240" w:lineRule="auto"/>
        <w:ind w:left="-720" w:firstLine="540"/>
        <w:jc w:val="center"/>
        <w:rPr>
          <w:rFonts w:ascii="Times New Roman" w:hAnsi="Times New Roman"/>
          <w:b/>
          <w:sz w:val="56"/>
          <w:szCs w:val="56"/>
          <w:lang w:val="ru-RU"/>
        </w:rPr>
      </w:pPr>
    </w:p>
    <w:p w:rsidR="00241103" w:rsidRPr="00241103" w:rsidRDefault="00241103" w:rsidP="00241103">
      <w:pPr>
        <w:spacing w:after="0" w:line="240" w:lineRule="auto"/>
        <w:ind w:left="-720" w:firstLine="540"/>
        <w:rPr>
          <w:rFonts w:ascii="Times New Roman" w:hAnsi="Times New Roman"/>
          <w:sz w:val="28"/>
          <w:szCs w:val="28"/>
          <w:lang w:val="ru-RU"/>
        </w:rPr>
      </w:pPr>
    </w:p>
    <w:p w:rsidR="00241103" w:rsidRPr="00241103" w:rsidRDefault="00241103" w:rsidP="00241103">
      <w:pPr>
        <w:spacing w:after="0" w:line="240" w:lineRule="auto"/>
        <w:ind w:left="-720"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241103">
        <w:rPr>
          <w:rFonts w:ascii="Times New Roman" w:hAnsi="Times New Roman"/>
          <w:sz w:val="28"/>
          <w:szCs w:val="28"/>
          <w:lang w:val="ru-RU"/>
        </w:rPr>
        <w:t>Учитель: Карпушина А. Н.</w:t>
      </w:r>
    </w:p>
    <w:p w:rsidR="00241103" w:rsidRPr="00241103" w:rsidRDefault="00241103" w:rsidP="00241103">
      <w:pPr>
        <w:spacing w:after="0" w:line="240" w:lineRule="auto"/>
        <w:ind w:left="-720" w:firstLine="540"/>
        <w:rPr>
          <w:rFonts w:ascii="Times New Roman" w:hAnsi="Times New Roman"/>
          <w:sz w:val="28"/>
          <w:szCs w:val="28"/>
          <w:lang w:val="ru-RU"/>
        </w:rPr>
      </w:pPr>
    </w:p>
    <w:p w:rsidR="00241103" w:rsidRPr="00241103" w:rsidRDefault="00241103" w:rsidP="0024110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1103" w:rsidRPr="00241103" w:rsidRDefault="00241103" w:rsidP="0024110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1103" w:rsidRPr="00241103" w:rsidRDefault="00241103" w:rsidP="0024110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1103" w:rsidRPr="00241103" w:rsidRDefault="00241103" w:rsidP="0024110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1103" w:rsidRPr="00241103" w:rsidRDefault="00241103" w:rsidP="0024110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1103" w:rsidRPr="00241103" w:rsidRDefault="00241103" w:rsidP="0024110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1103" w:rsidRPr="00241103" w:rsidRDefault="00241103" w:rsidP="0024110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1103" w:rsidRPr="00241103" w:rsidRDefault="00241103" w:rsidP="0024110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1103" w:rsidRPr="00241103" w:rsidRDefault="00241103" w:rsidP="0024110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1103" w:rsidRPr="00241103" w:rsidRDefault="00241103" w:rsidP="002411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241103">
        <w:rPr>
          <w:rFonts w:ascii="Times New Roman" w:hAnsi="Times New Roman"/>
          <w:bCs/>
          <w:sz w:val="24"/>
          <w:szCs w:val="24"/>
          <w:lang w:val="ru-RU"/>
        </w:rPr>
        <w:t>2024г.</w:t>
      </w:r>
    </w:p>
    <w:p w:rsidR="00241103" w:rsidRPr="00241103" w:rsidRDefault="00241103" w:rsidP="002411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103" w:rsidRPr="00241103" w:rsidRDefault="00241103" w:rsidP="00241103">
      <w:pPr>
        <w:rPr>
          <w:lang w:val="ru-RU"/>
        </w:rPr>
      </w:pPr>
    </w:p>
    <w:p w:rsidR="00000152" w:rsidRPr="00057A81" w:rsidRDefault="00000152">
      <w:pPr>
        <w:rPr>
          <w:lang w:val="ru-RU"/>
        </w:rPr>
        <w:sectPr w:rsidR="00000152" w:rsidRPr="00057A81" w:rsidSect="00057A8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1" w:name="_GoBack"/>
      <w:bookmarkEnd w:id="1"/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bookmarkStart w:id="2" w:name="block-9642823"/>
      <w:bookmarkEnd w:id="0"/>
      <w:r w:rsidRPr="00057A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00152" w:rsidRDefault="00FF73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00152" w:rsidRPr="00057A81" w:rsidRDefault="00FF73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00152" w:rsidRPr="00057A81" w:rsidRDefault="00FF7386">
      <w:pPr>
        <w:numPr>
          <w:ilvl w:val="0"/>
          <w:numId w:val="1"/>
        </w:numPr>
        <w:spacing w:after="0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00152" w:rsidRPr="00057A81" w:rsidRDefault="00FF73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00152" w:rsidRPr="00057A81" w:rsidRDefault="00FF73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00152" w:rsidRPr="00057A81" w:rsidRDefault="00FF73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CC721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CC7211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000152" w:rsidRPr="00CC7211" w:rsidRDefault="00000152">
      <w:pPr>
        <w:rPr>
          <w:lang w:val="ru-RU"/>
        </w:rPr>
      </w:pPr>
    </w:p>
    <w:p w:rsidR="00057A81" w:rsidRPr="00CC7211" w:rsidRDefault="00057A81">
      <w:pPr>
        <w:rPr>
          <w:lang w:val="ru-RU"/>
        </w:rPr>
        <w:sectPr w:rsidR="00057A81" w:rsidRPr="00CC7211" w:rsidSect="00057A8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bookmarkStart w:id="3" w:name="block-9642821"/>
      <w:bookmarkEnd w:id="2"/>
      <w:r w:rsidRPr="00057A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CC7211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057A81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57A8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Введение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57A8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</w:t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57A8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00152" w:rsidRPr="00057A81" w:rsidRDefault="00000152">
      <w:pPr>
        <w:spacing w:after="0"/>
        <w:ind w:left="120"/>
        <w:rPr>
          <w:lang w:val="ru-RU"/>
        </w:rPr>
      </w:pPr>
    </w:p>
    <w:p w:rsidR="00000152" w:rsidRPr="00057A81" w:rsidRDefault="00FF7386">
      <w:pPr>
        <w:spacing w:after="0"/>
        <w:ind w:left="120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00152" w:rsidRPr="00057A81" w:rsidRDefault="00000152">
      <w:pPr>
        <w:spacing w:after="0"/>
        <w:ind w:left="120"/>
        <w:rPr>
          <w:lang w:val="ru-RU"/>
        </w:rPr>
      </w:pP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</w:t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</w:t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Причерноморья (Каффа, Тана, Солдайя и др.) и их роль в системе торговых и политических связей Руси с Западом и Востоком.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57A8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</w:t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lastRenderedPageBreak/>
        <w:t>Европейская культура в раннее Новое время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57A8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</w:t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второе земские ополчения. Захват Новгорода шведскими войсками. «Совет всея земли». Освобождение Москвы в 1612 г.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lastRenderedPageBreak/>
        <w:t>Освоение новых территорий.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</w:t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57A8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57A8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lastRenderedPageBreak/>
        <w:t>Реформы управления.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</w:t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университета. М. В. Ломоносов и И. И. Шувалов. Россия в международных конфликтах 1740–1750-х гг. Участие в Семилетней войне.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</w:t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академия. Е. Р. Дашкова. М. В. Ломоносов и его роль в становлении российской науки и образования.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Великобритания </w:t>
      </w:r>
      <w:r w:rsidRPr="00057A8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57A8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lastRenderedPageBreak/>
        <w:t>Индия.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</w:t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57A8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</w:t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Сибирь, Дальний Восток. Средняя Азия. Миссии Русской православной церкви и ее знаменитые миссионеры.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</w:t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00152" w:rsidRPr="00057A81" w:rsidRDefault="00000152">
      <w:pPr>
        <w:spacing w:after="0" w:line="264" w:lineRule="auto"/>
        <w:ind w:firstLine="60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57A8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</w:t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lastRenderedPageBreak/>
        <w:t>Воссоединение Крыма с Россией.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00152" w:rsidRDefault="00000152">
      <w:pPr>
        <w:rPr>
          <w:lang w:val="ru-RU"/>
        </w:rPr>
      </w:pPr>
    </w:p>
    <w:p w:rsidR="00057A81" w:rsidRDefault="00057A81">
      <w:pPr>
        <w:rPr>
          <w:lang w:val="ru-RU"/>
        </w:rPr>
      </w:pPr>
    </w:p>
    <w:p w:rsidR="00057A81" w:rsidRPr="00057A81" w:rsidRDefault="00057A81">
      <w:pPr>
        <w:rPr>
          <w:lang w:val="ru-RU"/>
        </w:rPr>
        <w:sectPr w:rsidR="00057A81" w:rsidRPr="00057A81" w:rsidSect="00057A8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bookmarkStart w:id="4" w:name="block-9642822"/>
      <w:bookmarkEnd w:id="3"/>
      <w:r w:rsidRPr="00057A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57A8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</w:t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исторических обществах (в античном мире, эпоху Возрождения) и в современную эпоху;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00152" w:rsidRPr="00057A81" w:rsidRDefault="00000152">
      <w:pPr>
        <w:spacing w:after="0"/>
        <w:ind w:left="120"/>
        <w:rPr>
          <w:lang w:val="ru-RU"/>
        </w:rPr>
      </w:pPr>
    </w:p>
    <w:p w:rsidR="00000152" w:rsidRPr="00057A81" w:rsidRDefault="00FF7386">
      <w:pPr>
        <w:spacing w:after="0"/>
        <w:ind w:left="120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00152" w:rsidRPr="00057A81" w:rsidRDefault="00FF7386">
      <w:pPr>
        <w:spacing w:after="0" w:line="264" w:lineRule="auto"/>
        <w:ind w:firstLine="60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0152" w:rsidRPr="00057A81" w:rsidRDefault="00FF73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00152" w:rsidRPr="00057A81" w:rsidRDefault="00FF73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00152" w:rsidRPr="00057A81" w:rsidRDefault="00FF73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0152" w:rsidRPr="00057A81" w:rsidRDefault="00FF73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00152" w:rsidRPr="00057A81" w:rsidRDefault="00FF73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000152" w:rsidRPr="00057A81" w:rsidRDefault="00FF73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00152" w:rsidRPr="00057A81" w:rsidRDefault="00FF73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0152" w:rsidRPr="00057A81" w:rsidRDefault="00FF73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00152" w:rsidRPr="00057A81" w:rsidRDefault="00FF73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00152" w:rsidRPr="00057A81" w:rsidRDefault="00FF73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0152" w:rsidRPr="00057A81" w:rsidRDefault="00FF73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00152" w:rsidRPr="00057A81" w:rsidRDefault="00FF73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000152" w:rsidRPr="00057A81" w:rsidRDefault="00FF73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00152" w:rsidRPr="00057A81" w:rsidRDefault="00FF73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0152" w:rsidRPr="00057A81" w:rsidRDefault="00FF73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00152" w:rsidRPr="00057A81" w:rsidRDefault="00FF73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00152" w:rsidRPr="00057A81" w:rsidRDefault="00FF73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00152" w:rsidRPr="00057A81" w:rsidRDefault="00FF73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00152" w:rsidRPr="00057A81" w:rsidRDefault="00FF73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0152" w:rsidRPr="00057A81" w:rsidRDefault="00FF73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00152" w:rsidRPr="00057A81" w:rsidRDefault="00FF73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0152" w:rsidRPr="00057A81" w:rsidRDefault="00FF73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00152" w:rsidRPr="00057A81" w:rsidRDefault="00FF73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0152" w:rsidRPr="00057A81" w:rsidRDefault="00FF73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00152" w:rsidRPr="00057A81" w:rsidRDefault="00FF73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00152" w:rsidRPr="00057A81" w:rsidRDefault="00FF73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0152" w:rsidRPr="00057A81" w:rsidRDefault="00FF73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00152" w:rsidRPr="00057A81" w:rsidRDefault="00FF73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0152" w:rsidRPr="00057A81" w:rsidRDefault="00FF73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00152" w:rsidRPr="00057A81" w:rsidRDefault="00FF73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0152" w:rsidRPr="00057A81" w:rsidRDefault="00FF73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00152" w:rsidRPr="00057A81" w:rsidRDefault="00FF73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00152" w:rsidRPr="00057A81" w:rsidRDefault="00FF73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00152" w:rsidRPr="00057A81" w:rsidRDefault="00FF73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00152" w:rsidRPr="00057A81" w:rsidRDefault="00FF73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0152" w:rsidRPr="00057A81" w:rsidRDefault="00FF73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00152" w:rsidRPr="00057A81" w:rsidRDefault="00FF73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00152" w:rsidRPr="00057A81" w:rsidRDefault="00FF73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образе жизни различных групп населения в средневековых обществах на Руси и в других странах;</w:t>
      </w:r>
    </w:p>
    <w:p w:rsidR="00000152" w:rsidRPr="00057A81" w:rsidRDefault="00FF73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0152" w:rsidRPr="00057A81" w:rsidRDefault="00FF73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00152" w:rsidRPr="00057A81" w:rsidRDefault="00FF73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0152" w:rsidRPr="00057A81" w:rsidRDefault="00FF73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00152" w:rsidRPr="00057A81" w:rsidRDefault="00FF73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0152" w:rsidRPr="00057A81" w:rsidRDefault="00FF7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00152" w:rsidRPr="00057A81" w:rsidRDefault="00FF7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0152" w:rsidRPr="00057A81" w:rsidRDefault="00FF73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00152" w:rsidRPr="00057A81" w:rsidRDefault="00FF73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0152" w:rsidRPr="00057A81" w:rsidRDefault="00FF73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00152" w:rsidRPr="00057A81" w:rsidRDefault="00FF73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00152" w:rsidRPr="00057A81" w:rsidRDefault="00FF73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00152" w:rsidRPr="00057A81" w:rsidRDefault="00FF73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00152" w:rsidRPr="00057A81" w:rsidRDefault="00FF73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0152" w:rsidRPr="00057A81" w:rsidRDefault="00FF73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00152" w:rsidRPr="00057A81" w:rsidRDefault="00FF73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0152" w:rsidRPr="00057A81" w:rsidRDefault="00FF73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00152" w:rsidRPr="00057A81" w:rsidRDefault="00FF73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00152" w:rsidRPr="00057A81" w:rsidRDefault="00FF73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00152" w:rsidRPr="00057A81" w:rsidRDefault="00FF73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0152" w:rsidRPr="00057A81" w:rsidRDefault="00FF73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00152" w:rsidRDefault="00FF7386">
      <w:pPr>
        <w:numPr>
          <w:ilvl w:val="0"/>
          <w:numId w:val="21"/>
        </w:numPr>
        <w:spacing w:after="0" w:line="264" w:lineRule="auto"/>
        <w:jc w:val="both"/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00152" w:rsidRPr="00057A81" w:rsidRDefault="00FF73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00152" w:rsidRPr="00057A81" w:rsidRDefault="00FF73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0152" w:rsidRPr="00057A81" w:rsidRDefault="00FF73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00152" w:rsidRPr="00057A81" w:rsidRDefault="00FF73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0152" w:rsidRPr="00057A81" w:rsidRDefault="00FF73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</w:t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00152" w:rsidRPr="00057A81" w:rsidRDefault="00FF73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00152" w:rsidRPr="00057A81" w:rsidRDefault="00FF73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0152" w:rsidRPr="00057A81" w:rsidRDefault="00FF73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00152" w:rsidRPr="00057A81" w:rsidRDefault="00FF73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0152" w:rsidRPr="00057A81" w:rsidRDefault="00FF73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00152" w:rsidRPr="00057A81" w:rsidRDefault="00FF73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00152" w:rsidRDefault="00FF7386">
      <w:pPr>
        <w:numPr>
          <w:ilvl w:val="0"/>
          <w:numId w:val="23"/>
        </w:numPr>
        <w:spacing w:after="0" w:line="264" w:lineRule="auto"/>
        <w:jc w:val="both"/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00152" w:rsidRDefault="00000152">
      <w:pPr>
        <w:spacing w:after="0" w:line="264" w:lineRule="auto"/>
        <w:ind w:left="120"/>
        <w:jc w:val="both"/>
      </w:pPr>
    </w:p>
    <w:p w:rsidR="00000152" w:rsidRPr="00BB0C32" w:rsidRDefault="00FF7386">
      <w:pPr>
        <w:spacing w:after="0" w:line="264" w:lineRule="auto"/>
        <w:ind w:left="120"/>
        <w:jc w:val="both"/>
        <w:rPr>
          <w:lang w:val="ru-RU"/>
        </w:rPr>
      </w:pPr>
      <w:r w:rsidRPr="00BB0C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0152" w:rsidRPr="00BB0C32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0152" w:rsidRPr="00057A81" w:rsidRDefault="00FF73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00152" w:rsidRPr="00057A81" w:rsidRDefault="00FF73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0152" w:rsidRPr="00057A81" w:rsidRDefault="00FF73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0152" w:rsidRPr="00057A81" w:rsidRDefault="00FF73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0152" w:rsidRPr="00057A81" w:rsidRDefault="00FF73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0152" w:rsidRPr="00057A81" w:rsidRDefault="00FF73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00152" w:rsidRPr="00057A81" w:rsidRDefault="00FF73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объяснять назначение исторического источника, раскрывать его информационную ценность;</w:t>
      </w:r>
    </w:p>
    <w:p w:rsidR="00000152" w:rsidRPr="00057A81" w:rsidRDefault="00FF73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0152" w:rsidRPr="00057A81" w:rsidRDefault="00FF73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00152" w:rsidRPr="00057A81" w:rsidRDefault="00FF73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00152" w:rsidRPr="00057A81" w:rsidRDefault="00FF73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0152" w:rsidRPr="00057A81" w:rsidRDefault="00FF73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0152" w:rsidRPr="00057A81" w:rsidRDefault="00FF73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00152" w:rsidRPr="00057A81" w:rsidRDefault="00FF73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0152" w:rsidRPr="00057A81" w:rsidRDefault="00FF73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00152" w:rsidRPr="00057A81" w:rsidRDefault="00FF73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00152" w:rsidRPr="00057A81" w:rsidRDefault="00FF73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0152" w:rsidRPr="00057A81" w:rsidRDefault="00FF73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00152" w:rsidRPr="00057A81" w:rsidRDefault="00FF73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0152" w:rsidRPr="00057A81" w:rsidRDefault="00FF73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00152" w:rsidRPr="00057A81" w:rsidRDefault="00FF73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0152" w:rsidRPr="00057A81" w:rsidRDefault="00000152">
      <w:pPr>
        <w:spacing w:after="0" w:line="264" w:lineRule="auto"/>
        <w:ind w:left="120"/>
        <w:jc w:val="both"/>
        <w:rPr>
          <w:lang w:val="ru-RU"/>
        </w:rPr>
      </w:pP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0152" w:rsidRPr="00057A81" w:rsidRDefault="00FF73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00152" w:rsidRPr="00057A81" w:rsidRDefault="00FF73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0152" w:rsidRPr="00057A81" w:rsidRDefault="00FF73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0152" w:rsidRPr="00057A81" w:rsidRDefault="00FF73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0152" w:rsidRPr="00057A81" w:rsidRDefault="00FF73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00152" w:rsidRDefault="00FF738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00152" w:rsidRPr="00057A81" w:rsidRDefault="00FF73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0152" w:rsidRPr="00057A81" w:rsidRDefault="00FF73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0152" w:rsidRPr="00057A81" w:rsidRDefault="00FF73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0152" w:rsidRPr="00057A81" w:rsidRDefault="00FF73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00152" w:rsidRPr="00057A81" w:rsidRDefault="00FF73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00152" w:rsidRPr="00057A81" w:rsidRDefault="00FF73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00152" w:rsidRPr="00057A81" w:rsidRDefault="00FF73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0152" w:rsidRPr="00057A81" w:rsidRDefault="00FF73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00152" w:rsidRPr="00057A81" w:rsidRDefault="00FF73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00152" w:rsidRPr="00057A81" w:rsidRDefault="00FF73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00152" w:rsidRPr="00057A81" w:rsidRDefault="00FF73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0152" w:rsidRPr="00057A81" w:rsidRDefault="00FF73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00152" w:rsidRPr="00057A81" w:rsidRDefault="00FF73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00152" w:rsidRPr="00057A81" w:rsidRDefault="00FF73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00152" w:rsidRPr="00057A81" w:rsidRDefault="00FF73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00152" w:rsidRPr="00057A81" w:rsidRDefault="00FF73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0152" w:rsidRPr="00057A81" w:rsidRDefault="00FF7386">
      <w:pPr>
        <w:spacing w:after="0" w:line="264" w:lineRule="auto"/>
        <w:ind w:left="120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0152" w:rsidRPr="00057A81" w:rsidRDefault="00FF73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00152" w:rsidRPr="00057A81" w:rsidRDefault="00FF73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00152" w:rsidRPr="00057A81" w:rsidRDefault="00FF73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00152" w:rsidRDefault="00FF73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0152" w:rsidRPr="00057A81" w:rsidRDefault="00FF73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00152" w:rsidRPr="00057A81" w:rsidRDefault="00FF73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00152" w:rsidRPr="00057A81" w:rsidRDefault="00FF73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00152" w:rsidRPr="00057A81" w:rsidRDefault="00FF73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0152" w:rsidRPr="00057A81" w:rsidRDefault="00000152">
      <w:pPr>
        <w:rPr>
          <w:lang w:val="ru-RU"/>
        </w:rPr>
        <w:sectPr w:rsidR="00000152" w:rsidRPr="00057A81" w:rsidSect="00057A81">
          <w:pgSz w:w="11906" w:h="16383"/>
          <w:pgMar w:top="720" w:right="720" w:bottom="720" w:left="720" w:header="720" w:footer="720" w:gutter="0"/>
          <w:cols w:space="720"/>
        </w:sectPr>
      </w:pPr>
    </w:p>
    <w:p w:rsidR="00000152" w:rsidRDefault="00FF7386">
      <w:pPr>
        <w:spacing w:after="0"/>
        <w:ind w:left="120"/>
      </w:pPr>
      <w:bookmarkStart w:id="5" w:name="block-964281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00152" w:rsidRDefault="00FF73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0001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152" w:rsidRDefault="00000152">
            <w:pPr>
              <w:spacing w:after="0"/>
              <w:ind w:left="135"/>
            </w:pPr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152" w:rsidRDefault="00000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152" w:rsidRDefault="000001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152" w:rsidRDefault="00000152"/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  <w:tr w:rsidR="00000152" w:rsidRPr="002301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Default="00000152">
            <w:pPr>
              <w:spacing w:after="0"/>
              <w:ind w:left="135"/>
            </w:pPr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</w:tbl>
    <w:p w:rsidR="00000152" w:rsidRDefault="00000152">
      <w:pPr>
        <w:sectPr w:rsidR="00000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152" w:rsidRDefault="00FF73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00015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152" w:rsidRDefault="00000152">
            <w:pPr>
              <w:spacing w:after="0"/>
              <w:ind w:left="135"/>
            </w:pPr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152" w:rsidRDefault="00000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152" w:rsidRDefault="0000015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152" w:rsidRDefault="00000152"/>
        </w:tc>
      </w:tr>
      <w:tr w:rsidR="00000152" w:rsidRPr="002301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  <w:tr w:rsidR="00000152" w:rsidRPr="002301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Default="00000152">
            <w:pPr>
              <w:spacing w:after="0"/>
              <w:ind w:left="135"/>
            </w:pPr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</w:tbl>
    <w:p w:rsidR="00000152" w:rsidRDefault="00000152">
      <w:pPr>
        <w:sectPr w:rsidR="00000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152" w:rsidRDefault="00FF73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0001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152" w:rsidRDefault="00000152">
            <w:pPr>
              <w:spacing w:after="0"/>
              <w:ind w:left="135"/>
            </w:pPr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152" w:rsidRDefault="00000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152" w:rsidRDefault="000001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152" w:rsidRDefault="00000152"/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 w:rsidRPr="00057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  <w:tr w:rsidR="00000152" w:rsidRPr="002301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01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Default="00000152">
            <w:pPr>
              <w:spacing w:after="0"/>
              <w:ind w:left="135"/>
            </w:pPr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</w:tbl>
    <w:p w:rsidR="00000152" w:rsidRDefault="00000152">
      <w:pPr>
        <w:sectPr w:rsidR="00000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152" w:rsidRDefault="00FF73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00015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152" w:rsidRDefault="00000152">
            <w:pPr>
              <w:spacing w:after="0"/>
              <w:ind w:left="135"/>
            </w:pPr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152" w:rsidRDefault="00000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152" w:rsidRDefault="0000015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152" w:rsidRDefault="00000152"/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 w:rsidRPr="00057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  <w:tr w:rsidR="00000152" w:rsidRPr="002301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01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152" w:rsidRDefault="00000152">
            <w:pPr>
              <w:spacing w:after="0"/>
              <w:ind w:left="135"/>
            </w:pPr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</w:tbl>
    <w:p w:rsidR="00000152" w:rsidRDefault="00000152">
      <w:pPr>
        <w:sectPr w:rsidR="00000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152" w:rsidRDefault="00FF73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0015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152" w:rsidRDefault="00000152">
            <w:pPr>
              <w:spacing w:after="0"/>
              <w:ind w:left="135"/>
            </w:pPr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152" w:rsidRDefault="00000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152" w:rsidRDefault="0000015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152" w:rsidRDefault="00000152"/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 w:rsidRPr="00057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  <w:tr w:rsidR="00000152" w:rsidRPr="002301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Pr="00B713F1" w:rsidRDefault="00B713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Pr="00B713F1" w:rsidRDefault="00B713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Pr="00B713F1" w:rsidRDefault="00B713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F73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Pr="00B713F1" w:rsidRDefault="00B713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0152" w:rsidRPr="002301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0152" w:rsidRPr="00B713F1" w:rsidRDefault="00B713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 w:rsidRPr="00057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57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001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Default="00000152">
            <w:pPr>
              <w:spacing w:after="0"/>
              <w:ind w:left="135"/>
            </w:pPr>
          </w:p>
        </w:tc>
      </w:tr>
      <w:tr w:rsidR="000001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Pr="00B713F1" w:rsidRDefault="00B713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Default="00000152">
            <w:pPr>
              <w:spacing w:after="0"/>
              <w:ind w:left="135"/>
            </w:pPr>
          </w:p>
        </w:tc>
      </w:tr>
      <w:tr w:rsidR="000001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Pr="00B713F1" w:rsidRDefault="00B713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Default="00000152">
            <w:pPr>
              <w:spacing w:after="0"/>
              <w:ind w:left="135"/>
            </w:pPr>
          </w:p>
        </w:tc>
      </w:tr>
      <w:tr w:rsidR="000001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Default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F73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Default="00000152">
            <w:pPr>
              <w:spacing w:after="0"/>
              <w:ind w:left="135"/>
            </w:pPr>
          </w:p>
        </w:tc>
      </w:tr>
      <w:tr w:rsidR="000001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Pr="00B713F1" w:rsidRDefault="00B713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Default="00000152">
            <w:pPr>
              <w:spacing w:after="0"/>
              <w:ind w:left="135"/>
            </w:pPr>
          </w:p>
        </w:tc>
      </w:tr>
      <w:tr w:rsidR="000001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0152" w:rsidRPr="00B713F1" w:rsidRDefault="00FF7386" w:rsidP="00B713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13F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Default="00000152">
            <w:pPr>
              <w:spacing w:after="0"/>
              <w:ind w:left="135"/>
            </w:pPr>
          </w:p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0152" w:rsidRPr="00B713F1" w:rsidRDefault="00B713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  <w:tr w:rsidR="00000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152" w:rsidRPr="00057A81" w:rsidRDefault="00FF738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0152" w:rsidRDefault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FF73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0152" w:rsidRDefault="00000152"/>
        </w:tc>
      </w:tr>
    </w:tbl>
    <w:p w:rsidR="00000152" w:rsidRDefault="00000152">
      <w:pPr>
        <w:sectPr w:rsidR="00000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152" w:rsidRDefault="00FF7386">
      <w:pPr>
        <w:spacing w:after="0"/>
        <w:ind w:left="120"/>
      </w:pPr>
      <w:bookmarkStart w:id="6" w:name="block-96428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00152" w:rsidRDefault="00FF73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284"/>
        <w:gridCol w:w="1491"/>
        <w:gridCol w:w="1872"/>
        <w:gridCol w:w="15"/>
        <w:gridCol w:w="45"/>
        <w:gridCol w:w="75"/>
        <w:gridCol w:w="15"/>
        <w:gridCol w:w="15"/>
        <w:gridCol w:w="30"/>
        <w:gridCol w:w="1947"/>
        <w:gridCol w:w="3356"/>
      </w:tblGrid>
      <w:tr w:rsidR="00000152" w:rsidTr="00B713F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64" w:type="dxa"/>
            <w:gridSpan w:val="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0152" w:rsidRDefault="00000152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152" w:rsidRDefault="00FF7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0152" w:rsidRDefault="00000152">
            <w:pPr>
              <w:spacing w:after="0"/>
              <w:ind w:left="135"/>
            </w:pPr>
          </w:p>
        </w:tc>
      </w:tr>
      <w:tr w:rsidR="00057A81" w:rsidTr="00B713F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A81" w:rsidRDefault="00057A81"/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A81" w:rsidRDefault="00057A81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7A81" w:rsidRDefault="00057A81">
            <w:pPr>
              <w:spacing w:after="0"/>
              <w:ind w:left="135"/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57A81" w:rsidRPr="00B82DD1" w:rsidRDefault="00B82DD1" w:rsidP="00057A8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2D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Планируемая 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57A81" w:rsidRPr="00B82DD1" w:rsidRDefault="00B82DD1" w:rsidP="00057A8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2D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Фактическая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A81" w:rsidRDefault="00057A81"/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14" w:type="dxa"/>
            <w:gridSpan w:val="5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59" w:type="dxa"/>
            <w:gridSpan w:val="6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59" w:type="dxa"/>
            <w:gridSpan w:val="6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59" w:type="dxa"/>
            <w:gridSpan w:val="6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59" w:type="dxa"/>
            <w:gridSpan w:val="6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59" w:type="dxa"/>
            <w:gridSpan w:val="6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59" w:type="dxa"/>
            <w:gridSpan w:val="6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59" w:type="dxa"/>
            <w:gridSpan w:val="6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59" w:type="dxa"/>
            <w:gridSpan w:val="6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59" w:type="dxa"/>
            <w:gridSpan w:val="6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39" w:type="dxa"/>
            <w:gridSpan w:val="4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39" w:type="dxa"/>
            <w:gridSpan w:val="4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39" w:type="dxa"/>
            <w:gridSpan w:val="4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39" w:type="dxa"/>
            <w:gridSpan w:val="4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39" w:type="dxa"/>
            <w:gridSpan w:val="4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39" w:type="dxa"/>
            <w:gridSpan w:val="4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39" w:type="dxa"/>
            <w:gridSpan w:val="4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39" w:type="dxa"/>
            <w:gridSpan w:val="4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39" w:type="dxa"/>
            <w:gridSpan w:val="4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39" w:type="dxa"/>
            <w:gridSpan w:val="4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39" w:type="dxa"/>
            <w:gridSpan w:val="4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39" w:type="dxa"/>
            <w:gridSpan w:val="4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39" w:type="dxa"/>
            <w:gridSpan w:val="4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39" w:type="dxa"/>
            <w:gridSpan w:val="4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2024" w:type="dxa"/>
            <w:gridSpan w:val="3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A81" w:rsidRPr="00230160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57A81" w:rsidTr="00B713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57A81" w:rsidRPr="00057A81" w:rsidRDefault="00057A8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A81" w:rsidRDefault="00057A81">
            <w:pPr>
              <w:spacing w:after="0"/>
              <w:ind w:left="135"/>
            </w:pPr>
          </w:p>
        </w:tc>
        <w:tc>
          <w:tcPr>
            <w:tcW w:w="335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7A81" w:rsidRDefault="00057A81">
            <w:pPr>
              <w:spacing w:after="0"/>
              <w:ind w:left="135"/>
            </w:pPr>
          </w:p>
        </w:tc>
      </w:tr>
    </w:tbl>
    <w:p w:rsidR="00B713F1" w:rsidRDefault="00B713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13F1" w:rsidRDefault="00B713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00152" w:rsidRDefault="00FF73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4952"/>
        <w:gridCol w:w="1491"/>
        <w:gridCol w:w="1762"/>
        <w:gridCol w:w="1461"/>
        <w:gridCol w:w="2972"/>
      </w:tblGrid>
      <w:tr w:rsidR="005D29A6" w:rsidTr="005D29A6">
        <w:trPr>
          <w:trHeight w:val="144"/>
          <w:tblCellSpacing w:w="20" w:type="nil"/>
        </w:trPr>
        <w:tc>
          <w:tcPr>
            <w:tcW w:w="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9A6" w:rsidRDefault="005D29A6">
            <w:pPr>
              <w:spacing w:after="0"/>
              <w:ind w:left="135"/>
            </w:pPr>
          </w:p>
        </w:tc>
        <w:tc>
          <w:tcPr>
            <w:tcW w:w="4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29A6" w:rsidRDefault="005D29A6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23" w:type="dxa"/>
            <w:gridSpan w:val="2"/>
            <w:tcBorders>
              <w:left w:val="single" w:sz="4" w:space="0" w:color="auto"/>
            </w:tcBorders>
            <w:vAlign w:val="center"/>
          </w:tcPr>
          <w:p w:rsidR="005D29A6" w:rsidRPr="00057A81" w:rsidRDefault="005D29A6" w:rsidP="00057A81">
            <w:pPr>
              <w:spacing w:after="0"/>
              <w:ind w:left="135"/>
              <w:rPr>
                <w:b/>
              </w:rPr>
            </w:pPr>
            <w:r w:rsidRPr="00057A8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29A6" w:rsidRPr="00057A81" w:rsidRDefault="005D29A6">
            <w:pPr>
              <w:spacing w:after="0"/>
            </w:pPr>
          </w:p>
        </w:tc>
        <w:tc>
          <w:tcPr>
            <w:tcW w:w="2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29A6" w:rsidRDefault="005D29A6">
            <w:pPr>
              <w:spacing w:after="0"/>
              <w:ind w:left="135"/>
            </w:pPr>
          </w:p>
        </w:tc>
      </w:tr>
      <w:tr w:rsidR="005D29A6" w:rsidTr="005D29A6">
        <w:trPr>
          <w:trHeight w:val="144"/>
          <w:tblCellSpacing w:w="20" w:type="nil"/>
        </w:trPr>
        <w:tc>
          <w:tcPr>
            <w:tcW w:w="7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9A6" w:rsidRDefault="005D29A6"/>
        </w:tc>
        <w:tc>
          <w:tcPr>
            <w:tcW w:w="47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9A6" w:rsidRDefault="005D29A6"/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9A6" w:rsidRDefault="005D29A6">
            <w:pPr>
              <w:spacing w:after="0"/>
              <w:ind w:left="135"/>
            </w:pPr>
          </w:p>
        </w:tc>
        <w:tc>
          <w:tcPr>
            <w:tcW w:w="17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29A6" w:rsidRDefault="005D29A6" w:rsidP="00057A81">
            <w:pPr>
              <w:spacing w:after="0"/>
              <w:ind w:left="135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057A81">
            <w:pPr>
              <w:spacing w:after="0"/>
              <w:ind w:left="135"/>
            </w:pPr>
          </w:p>
        </w:tc>
        <w:tc>
          <w:tcPr>
            <w:tcW w:w="29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9A6" w:rsidRDefault="005D29A6"/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Черниговская, Смоленская, Галицкая, Волынская, Суздальская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D29A6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D29A6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D29A6" w:rsidRPr="00230160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D29A6" w:rsidTr="005D29A6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</w:pPr>
          </w:p>
        </w:tc>
      </w:tr>
      <w:tr w:rsidR="005D29A6" w:rsidTr="005D29A6">
        <w:trPr>
          <w:gridAfter w:val="1"/>
          <w:wAfter w:w="2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9A6" w:rsidRPr="00057A81" w:rsidRDefault="005D29A6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D29A6" w:rsidRDefault="005D29A6" w:rsidP="005D29A6">
            <w:pPr>
              <w:spacing w:after="0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5D29A6" w:rsidRDefault="005D29A6">
            <w:pPr>
              <w:spacing w:after="0"/>
              <w:ind w:left="135"/>
              <w:jc w:val="center"/>
            </w:pPr>
          </w:p>
        </w:tc>
      </w:tr>
    </w:tbl>
    <w:p w:rsidR="00000152" w:rsidRDefault="00000152">
      <w:pPr>
        <w:sectPr w:rsidR="00000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152" w:rsidRDefault="00FF73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528"/>
        <w:gridCol w:w="1519"/>
        <w:gridCol w:w="980"/>
        <w:gridCol w:w="325"/>
        <w:gridCol w:w="813"/>
        <w:gridCol w:w="4626"/>
      </w:tblGrid>
      <w:tr w:rsidR="00B82DD1" w:rsidTr="00B82DD1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DD1" w:rsidRDefault="00B82DD1">
            <w:pPr>
              <w:spacing w:after="0"/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DD1" w:rsidRDefault="00B82DD1">
            <w:pPr>
              <w:spacing w:after="0"/>
              <w:ind w:left="135"/>
            </w:pPr>
          </w:p>
        </w:tc>
        <w:tc>
          <w:tcPr>
            <w:tcW w:w="13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Pr="00B82DD1" w:rsidRDefault="00B82DD1" w:rsidP="00B82DD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B82DD1">
              <w:rPr>
                <w:rFonts w:ascii="Times New Roman" w:hAnsi="Times New Roman" w:cs="Times New Roman"/>
                <w:b/>
                <w:lang w:val="ru-RU"/>
              </w:rPr>
              <w:t>Количество часов</w:t>
            </w:r>
          </w:p>
        </w:tc>
        <w:tc>
          <w:tcPr>
            <w:tcW w:w="2137" w:type="dxa"/>
            <w:gridSpan w:val="3"/>
            <w:tcBorders>
              <w:left w:val="single" w:sz="4" w:space="0" w:color="auto"/>
            </w:tcBorders>
            <w:vAlign w:val="center"/>
          </w:tcPr>
          <w:p w:rsidR="00B82DD1" w:rsidRDefault="00B82DD1" w:rsidP="00B8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DD1" w:rsidRDefault="00B82DD1">
            <w:pPr>
              <w:spacing w:after="0"/>
              <w:ind w:left="135"/>
            </w:pPr>
          </w:p>
        </w:tc>
      </w:tr>
      <w:tr w:rsidR="00B82DD1" w:rsidTr="00B82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DD1" w:rsidRDefault="00B82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DD1" w:rsidRDefault="00B82DD1"/>
        </w:tc>
        <w:tc>
          <w:tcPr>
            <w:tcW w:w="13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DD1" w:rsidRDefault="00B82DD1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B82DD1" w:rsidRPr="00B82DD1" w:rsidRDefault="00B82DD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82DD1">
              <w:rPr>
                <w:rFonts w:ascii="Times New Roman" w:hAnsi="Times New Roman" w:cs="Times New Roman"/>
                <w:b/>
                <w:lang w:val="ru-RU"/>
              </w:rPr>
              <w:t>План.</w:t>
            </w:r>
          </w:p>
        </w:tc>
        <w:tc>
          <w:tcPr>
            <w:tcW w:w="1157" w:type="dxa"/>
            <w:gridSpan w:val="2"/>
            <w:tcBorders>
              <w:top w:val="nil"/>
              <w:left w:val="single" w:sz="4" w:space="0" w:color="auto"/>
            </w:tcBorders>
          </w:tcPr>
          <w:p w:rsidR="00B82DD1" w:rsidRPr="00B82DD1" w:rsidRDefault="00B82DD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82DD1">
              <w:rPr>
                <w:rFonts w:ascii="Times New Roman" w:hAnsi="Times New Roman" w:cs="Times New Roman"/>
                <w:b/>
                <w:lang w:val="ru-RU"/>
              </w:rPr>
              <w:t>Факт.</w:t>
            </w:r>
          </w:p>
        </w:tc>
        <w:tc>
          <w:tcPr>
            <w:tcW w:w="47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82DD1" w:rsidRDefault="00B82DD1"/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Царь </w:t>
            </w:r>
            <w:r w:rsidR="00FD0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Василий </w:t>
            </w:r>
            <w:r w:rsidR="00BB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</w:t>
            </w:r>
            <w:r w:rsidR="00FD092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твование Алексея Михайловича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82DD1" w:rsidRPr="00230160" w:rsidTr="00B82DD1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>
            <w:pPr>
              <w:spacing w:after="0"/>
              <w:ind w:left="135"/>
            </w:pP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DD1" w:rsidTr="00B82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DD1" w:rsidRPr="00057A81" w:rsidRDefault="00B82DD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DD1" w:rsidRDefault="00B8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DD1" w:rsidRDefault="00B82DD1"/>
        </w:tc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B82DD1" w:rsidRDefault="00B82DD1"/>
        </w:tc>
        <w:tc>
          <w:tcPr>
            <w:tcW w:w="4731" w:type="dxa"/>
            <w:tcBorders>
              <w:left w:val="single" w:sz="4" w:space="0" w:color="auto"/>
            </w:tcBorders>
            <w:vAlign w:val="center"/>
          </w:tcPr>
          <w:p w:rsidR="00B82DD1" w:rsidRDefault="00B82DD1"/>
        </w:tc>
      </w:tr>
    </w:tbl>
    <w:p w:rsidR="00000152" w:rsidRDefault="00000152">
      <w:pPr>
        <w:sectPr w:rsidR="00000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152" w:rsidRDefault="00FF73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4505"/>
        <w:gridCol w:w="1491"/>
        <w:gridCol w:w="1237"/>
        <w:gridCol w:w="1257"/>
        <w:gridCol w:w="4545"/>
      </w:tblGrid>
      <w:tr w:rsidR="00230160" w:rsidTr="00B713F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160" w:rsidRDefault="00230160">
            <w:pPr>
              <w:spacing w:after="0"/>
              <w:ind w:left="135"/>
            </w:pPr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0160" w:rsidRDefault="00230160">
            <w:pPr>
              <w:spacing w:after="0"/>
              <w:ind w:left="135"/>
            </w:pPr>
          </w:p>
        </w:tc>
        <w:tc>
          <w:tcPr>
            <w:tcW w:w="12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230160" w:rsidRDefault="00230160" w:rsidP="00230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0160" w:rsidRDefault="00230160">
            <w:pPr>
              <w:spacing w:after="0"/>
            </w:pPr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0160" w:rsidRDefault="00230160">
            <w:pPr>
              <w:spacing w:after="0"/>
              <w:ind w:left="135"/>
            </w:pPr>
          </w:p>
        </w:tc>
      </w:tr>
      <w:tr w:rsidR="00230160" w:rsidTr="00B713F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60" w:rsidRDefault="00230160"/>
        </w:tc>
        <w:tc>
          <w:tcPr>
            <w:tcW w:w="47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60" w:rsidRDefault="00230160"/>
        </w:tc>
        <w:tc>
          <w:tcPr>
            <w:tcW w:w="12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160" w:rsidRDefault="00230160">
            <w:pPr>
              <w:spacing w:after="0"/>
              <w:ind w:left="135"/>
            </w:pPr>
          </w:p>
        </w:tc>
        <w:tc>
          <w:tcPr>
            <w:tcW w:w="12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30160" w:rsidRPr="00230160" w:rsidRDefault="00230160" w:rsidP="00230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План.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Pr="00230160" w:rsidRDefault="00230160" w:rsidP="00230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Факт.</w:t>
            </w:r>
          </w:p>
        </w:tc>
        <w:tc>
          <w:tcPr>
            <w:tcW w:w="4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60" w:rsidRDefault="00230160"/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30160" w:rsidRPr="00230160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30160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0160" w:rsidTr="00B713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</w:p>
        </w:tc>
      </w:tr>
      <w:tr w:rsidR="00230160" w:rsidTr="00B713F1">
        <w:trPr>
          <w:gridAfter w:val="1"/>
          <w:wAfter w:w="472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60" w:rsidRPr="00230160" w:rsidRDefault="00230160" w:rsidP="0023016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3016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000152" w:rsidRDefault="00000152">
      <w:pPr>
        <w:sectPr w:rsidR="00000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152" w:rsidRDefault="00FF73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5041"/>
        <w:gridCol w:w="992"/>
        <w:gridCol w:w="1018"/>
        <w:gridCol w:w="967"/>
        <w:gridCol w:w="5103"/>
      </w:tblGrid>
      <w:tr w:rsidR="00230160" w:rsidTr="00B713F1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160" w:rsidRDefault="00230160">
            <w:pPr>
              <w:spacing w:after="0"/>
              <w:ind w:left="135"/>
            </w:pPr>
          </w:p>
        </w:tc>
        <w:tc>
          <w:tcPr>
            <w:tcW w:w="5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0160" w:rsidRDefault="00230160">
            <w:pPr>
              <w:spacing w:after="0"/>
              <w:ind w:left="135"/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230160" w:rsidRDefault="00230160" w:rsidP="00230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0160" w:rsidRDefault="00230160">
            <w:pPr>
              <w:spacing w:after="0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0160" w:rsidRDefault="00230160">
            <w:pPr>
              <w:spacing w:after="0"/>
              <w:ind w:left="135"/>
            </w:pPr>
          </w:p>
        </w:tc>
      </w:tr>
      <w:tr w:rsidR="00230160" w:rsidTr="00B713F1">
        <w:trPr>
          <w:trHeight w:val="144"/>
          <w:tblCellSpacing w:w="20" w:type="nil"/>
        </w:trPr>
        <w:tc>
          <w:tcPr>
            <w:tcW w:w="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60" w:rsidRDefault="00230160"/>
        </w:tc>
        <w:tc>
          <w:tcPr>
            <w:tcW w:w="50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60" w:rsidRDefault="00230160"/>
        </w:tc>
        <w:tc>
          <w:tcPr>
            <w:tcW w:w="992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30160" w:rsidRDefault="00230160" w:rsidP="00230160">
            <w:pPr>
              <w:spacing w:after="0"/>
              <w:ind w:left="135"/>
            </w:pPr>
          </w:p>
        </w:tc>
        <w:tc>
          <w:tcPr>
            <w:tcW w:w="101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30160" w:rsidRPr="00230160" w:rsidRDefault="00230160" w:rsidP="00230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Pr="00230160" w:rsidRDefault="00230160" w:rsidP="002301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Факт.</w:t>
            </w: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60" w:rsidRDefault="00230160"/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160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30160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</w:p>
        </w:tc>
      </w:tr>
      <w:tr w:rsidR="00230160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  <w:r w:rsidR="00B713F1"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13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713F1"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>Военные реформы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Default="00B713F1">
            <w:pPr>
              <w:spacing w:after="0"/>
              <w:ind w:left="135"/>
            </w:pP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230160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230160" w:rsidRPr="00723862" w:rsidRDefault="00B713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Народное самодержавие» Александра III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0160" w:rsidRDefault="00230160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30160" w:rsidRPr="00057A81" w:rsidRDefault="00230160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13F1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713F1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CC721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CC7211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713F1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CC7211" w:rsidRDefault="00B713F1" w:rsidP="00B713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713F1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B713F1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B713F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3F1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B713F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Национальная политика самодержавия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713F1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1860—1890-х гг. 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13F1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B713F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713F1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Национальная политика, этнические элиты и национально-культурные движения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>рубеже веков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13F1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13F1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российской 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революции. Особенности революционных выступлений в 1906—1907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713F1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B713F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>Избирательный закон 11 декабря 1905 г.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Общество и власть после революции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713F1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13F1" w:rsidRPr="00640589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13F1" w:rsidRPr="00230160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B713F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F1"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F1">
              <w:rPr>
                <w:rFonts w:ascii="Times New Roman" w:hAnsi="Times New Roman"/>
                <w:color w:val="000000"/>
                <w:sz w:val="24"/>
              </w:rPr>
              <w:t>империя</w:t>
            </w: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F1">
              <w:rPr>
                <w:rFonts w:ascii="Times New Roman" w:hAnsi="Times New Roman"/>
                <w:color w:val="000000"/>
                <w:sz w:val="24"/>
              </w:rPr>
              <w:t xml:space="preserve"> накануне революции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</w:p>
        </w:tc>
      </w:tr>
      <w:tr w:rsidR="00B713F1" w:rsidRPr="00230160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B713F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революция 1917 года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713F1">
              <w:rPr>
                <w:lang w:val="ru-RU"/>
              </w:rPr>
              <w:t xml:space="preserve"> </w:t>
            </w: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</w:p>
        </w:tc>
      </w:tr>
      <w:tr w:rsidR="00B713F1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640589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</w:pPr>
          </w:p>
        </w:tc>
      </w:tr>
      <w:tr w:rsidR="00B713F1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Pr="00B713F1" w:rsidRDefault="00B713F1" w:rsidP="00B713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Крупнейшие битвы в ходе войны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Организация борьбы в тылу врага: партизанское движение и подполье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</w:pPr>
          </w:p>
        </w:tc>
      </w:tr>
      <w:tr w:rsidR="00B713F1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Pr="00B713F1" w:rsidRDefault="00B713F1" w:rsidP="00B713F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B713F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>СССР и союзники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Всемирно-историческое значение Победы СССР в Великой Отечественной войне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Итоговое повторение по теме «Великая Отечественная война (1941-1945 гг.).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</w:pPr>
          </w:p>
        </w:tc>
      </w:tr>
      <w:tr w:rsidR="00B713F1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Pr="00B713F1" w:rsidRDefault="00B713F1" w:rsidP="00B713F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B713F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71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Становление демократической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</w:pPr>
          </w:p>
        </w:tc>
      </w:tr>
      <w:tr w:rsidR="00B713F1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Pr="00B713F1" w:rsidRDefault="00B713F1" w:rsidP="00B713F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67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Вхождение Крыма и Севастополя в состав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</w:pPr>
          </w:p>
        </w:tc>
      </w:tr>
      <w:tr w:rsidR="00B713F1" w:rsidTr="00B713F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13F1" w:rsidRPr="00B713F1" w:rsidRDefault="00B713F1" w:rsidP="00B713F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B713F1" w:rsidRPr="00B713F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</w:pPr>
          </w:p>
        </w:tc>
      </w:tr>
      <w:tr w:rsidR="00B713F1" w:rsidTr="00B713F1">
        <w:trPr>
          <w:gridAfter w:val="1"/>
          <w:wAfter w:w="5103" w:type="dxa"/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713F1" w:rsidRPr="00057A81" w:rsidRDefault="00B713F1" w:rsidP="00B713F1">
            <w:pPr>
              <w:spacing w:after="0"/>
              <w:ind w:left="135"/>
              <w:rPr>
                <w:lang w:val="ru-RU"/>
              </w:rPr>
            </w:pPr>
            <w:r w:rsidRPr="00057A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713F1" w:rsidRDefault="00B713F1" w:rsidP="00B71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</w:tbl>
    <w:p w:rsidR="00000152" w:rsidRDefault="00000152">
      <w:pPr>
        <w:sectPr w:rsidR="00000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152" w:rsidRDefault="00000152">
      <w:pPr>
        <w:sectPr w:rsidR="00000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152" w:rsidRDefault="00FF7386">
      <w:pPr>
        <w:spacing w:after="0"/>
        <w:ind w:left="120"/>
      </w:pPr>
      <w:bookmarkStart w:id="7" w:name="block-96428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0152" w:rsidRDefault="00FF73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0152" w:rsidRPr="00057A81" w:rsidRDefault="00FF7386">
      <w:pPr>
        <w:spacing w:after="0" w:line="480" w:lineRule="auto"/>
        <w:ind w:left="120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XVI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века, 7 класс/ Андреев И.Л., Данилевский И.Н., Фёдоров И.Н. и другие, Акционерное общество «Издательство «Просвещение»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057A8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057A81">
        <w:rPr>
          <w:sz w:val="28"/>
          <w:lang w:val="ru-RU"/>
        </w:rPr>
        <w:br/>
      </w:r>
      <w:bookmarkStart w:id="8" w:name="c6612d7c-6144-4cab-b55c-f60ef824c9f9"/>
      <w:r w:rsidRPr="00057A8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8"/>
      <w:r w:rsidRPr="00057A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0152" w:rsidRPr="00057A81" w:rsidRDefault="00FF7386">
      <w:pPr>
        <w:spacing w:after="0" w:line="480" w:lineRule="auto"/>
        <w:ind w:left="120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00152" w:rsidRPr="00057A81" w:rsidRDefault="00FF7386">
      <w:pPr>
        <w:spacing w:after="0"/>
        <w:ind w:left="120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​</w:t>
      </w:r>
    </w:p>
    <w:p w:rsidR="00000152" w:rsidRPr="00057A81" w:rsidRDefault="00FF7386">
      <w:pPr>
        <w:spacing w:after="0" w:line="480" w:lineRule="auto"/>
        <w:ind w:left="120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0152" w:rsidRPr="00057A81" w:rsidRDefault="00FF7386">
      <w:pPr>
        <w:spacing w:after="0" w:line="480" w:lineRule="auto"/>
        <w:ind w:left="120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​‌5 КЛАСС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Агбунов М. Античные мифы и легенды. Мифологический словарь /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М. Агбунов. — М., 1994.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Бойс М. Зороастрийцы. Верования и обычаи / М. Бойс. — СПб.,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1994.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Ботвинник М. Н. Жизнеописания знаменитых греков и римлян /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М. Н. Ботвинник, М. Б. Рабинович, Г. А. Стратановский. — М.,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2008.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Вавилонская башня и другие библейские предания / под ред.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К. Чуковского (любое издание).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Вернер Э. Мифы и легенды Китая / Э. Вернер. — М., 2007.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Воронкова Л. Ф. Герои Древней Греции: след огненной жизни.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Мессенские войны. Герой Саламина / Л. Ф. Воронкова. — М.,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2009.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Гай Светоний Транквилл. Жизнь двенадцати цезарей / Гай Светоний Транквилл. — М., 1990.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Гальперин Г. А., Доброва Е. В. Популярная археология / Г. А. Гальперин, Е. В. Доброва. — М., 2012.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Гаспаров М. Л. Занимательная Греция. Капитолийская волчица /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М. Л. Гаспаров. — М., 2012.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Геродот. История / Геродот. — М., 1993.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Гуляев В. И. Шумер. Вавилон. Ассирия / В. И. Гуляев. — М.,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2005.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Гхош С. Легенды и предания Древней Индии / С. Гхош. — М.,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2009.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Древние цивилизации. Египет: энциклопедия для детей. — М.,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2015.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Древний мир. Кн. для чтения по истории / под ред. В. П. Будановой. — М., 2006.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Д’ Эрвильи Э. Приключения доисторического мальчика / Э. Д’ Эрвильи. — М., 2007.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История Востока. В 6 т. — М., 2002. — Т. 1. Восток в древности.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История Древней Греции / под ред. В. И. Авдиева, </w:t>
      </w:r>
      <w:r>
        <w:rPr>
          <w:rFonts w:ascii="Times New Roman" w:hAnsi="Times New Roman"/>
          <w:color w:val="000000"/>
          <w:sz w:val="28"/>
        </w:rPr>
        <w:t>A</w:t>
      </w:r>
      <w:r w:rsidRPr="00057A81">
        <w:rPr>
          <w:rFonts w:ascii="Times New Roman" w:hAnsi="Times New Roman"/>
          <w:color w:val="000000"/>
          <w:sz w:val="28"/>
          <w:lang w:val="ru-RU"/>
        </w:rPr>
        <w:t>. Г. Бокщанина, И. И. Пикуса. — М., 1972.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198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История и культура Древнего Востока: энциклопедический словарь /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под ред. А. А. Вигасина. — М., 2008.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Карсавин Л. П. История европейской культуры / Л. П. Карсавин. — СПб., 2003. — Т. 1. Римская империя, христианство и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варвары.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Керам К. Боги, гробницы, учёные / К. Керам. — М., 2010.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Кун Н. А. Легенды и мифы Древней Греции (любое издание).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Кун Н. А., Нейхардт А. А. Всё о богах и героях Древней Греции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 Древнего Рима / Н. А. Кун, А. А. Нейхардт. — М., 2015.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Ливий Т. Война с Ганнибалом / Т. Ливий. — М., 2011.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Лурье С. Я. Заговорившие таблички / С. Я. Лурье. — М., 2002.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Матье М. Э. День египетского мальчика. Кари, ученик художника /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М. Э. Матье. — М., 2002.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Микель П. Древняя Греция / П. Микель. — М., 1999.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Мифы Древней Греции. — М., 2001.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Мифы народов мира. Энциклопедия. В 2 т. / под ред. С. А. Токарева. — М., 1997.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Моисеева К. М. Караван идёт в Пальмиру / К. М. Моисеева. —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М., 2008.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Немировский А. И. История Древнего мира: Античность. В 2 ч. /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А. И. Немировский. — М., 2000.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Немировский А. И. Слоны Ганнибала / А. И. Немировский. —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М., 2010.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Покровский С. В. Охотники на мамонтов / С. В. Покровский. — М.,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2007.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Сергеенко М. Е. Жизнь в Древнем Риме / М. Е. Сергеенко. — СПб.,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2000.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Суриков И. Е. Остракизм в Афинах / И. Е. Суриков. — М., 2006.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Рони-Старший Ж. Борьба за огонь. Пещерный лев / Ж. РониСтарший. — М., 2007.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Рубинштейн Р. И. Глиняный конверт / Р. И. Рубинштейн. — М.,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2013.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Рубинштейн Р. И. За что Ксеркс высек море. Рассказы по истории греко-персидских войн / Р. И. Рубинштейн. — М., 2013.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Скарпари М. Древний Китай / М. Скарпари. — М., 2015.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199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Силиотти А. Египет. Храмы, люди и боги / А. Силиотти. — М.,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2015.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Уколова В. И. Время и современники. Древность и средневековье /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И. Уколова. — М., 2014.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Циркин Ю. Б. Гражданские войны в Риме. Побеждённые / Ю. Б. Циркин. — СПб., 2006.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Чеканова Н. В. Римская диктатура последнего века республики /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Н. В. Чеканова. — СПб., 2005.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Шевченко Н. И.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Древнего мира. Рабочая программа. Поурочные рекомендации. 5 класс : учеб. пособие для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общеобразоват. организаций / Н. И. Шевченко. — М. : Просвещение, 2020. — 203 с.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Ян В. Г. Финикийский корабль (любое издание).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Ярхо В. Н. Семь дней в афинском театре Диониса / </w:t>
      </w:r>
      <w:r>
        <w:rPr>
          <w:rFonts w:ascii="Times New Roman" w:hAnsi="Times New Roman"/>
          <w:color w:val="000000"/>
          <w:sz w:val="28"/>
        </w:rPr>
        <w:t>B</w:t>
      </w:r>
      <w:r w:rsidRPr="00057A81">
        <w:rPr>
          <w:rFonts w:ascii="Times New Roman" w:hAnsi="Times New Roman"/>
          <w:color w:val="000000"/>
          <w:sz w:val="28"/>
          <w:lang w:val="ru-RU"/>
        </w:rPr>
        <w:t>. Н. Ярхо. —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М., 2004.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1. ФГОС: основное общее образование // ФГОС. М.: Просвещение, 2009. Концепция единого учебнометодического комплекса по отечественной истории (</w:t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://минобрнауки.рф/документы/3483).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Историко-культурный стандарт (</w:t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://минобрнауки.рф/документы/3483).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2. Данилов А.А. Рабочая программа и тематическое планирование курса «История России». 6-9 кл.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(основная школа) / А. А. Данилов, О. Н. Журавлева, И. Е. Барыкина. - М.: Просвещение, 2016.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3. Тесты по истории России, в 2 частях, 6 класс, к учебнику Торкунова А.В. «История России. 6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класс», Воробьёва С.Е., 20017 5. «История России. 6 класс». Н. М. Арсентьев, А. А. Данилов и др. под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редакцией А. В. Торкунова. 2 тт. М.: «Просвещение», 2016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Игнатов А. В. Всеобщая история. История Средних веков. Рабочая программа. Поурочные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рекомендации. 6 класс : учеб. пособие дляобщеобразоват. организаций / А. В. Игнатов. — М. :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Просвещение, 2020. — 144 с.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5. Поурочные рекомендации. История России. 6 класс. Журавлева О.Н.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6.Комплект методических материалов в помощь учителю истории. Сост. Данилов А.А.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7. Цветкова Г.А. «Дидактические материалы по истории Средних веков. 6 класс», М., «Владос», 2003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г.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В.А. Ведюшкин, Д.Ю. Бовыкин. История. Новое время. Конец 15-конец 18 века. Академический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школьный учебник.–М., Просвещение, 2013. В.А. Ведюшкин, Д.Ю. Бовыкин. История. Новое время.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Конец 15-конец 18 века. Тетрадь-тренажер.–М., Просвещение, 2013. В.А. Ведюшкин, Д.Ю. Бовыкин.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История. Новое время. Конец 15-конец 18 века. Тетрадь-экзаменатор.–М., Просвещение, 2013.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Учебник. История России. 7 класс. Арсентьев Н.М., Данилов А.А., Курукин И.В., Токарева А.Я., под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редакцией А. В. Торкунова. Поурочные рекомендации. История России. 7 класс. Журавлева О.Н.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Рабочая тетрадь. История России. 7 класс. Данилов А.А., Лукутин А.В., Артасов И.А. Комплект карт.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История России. 7 класс. Сост. Н.М. Арсентьев, А.А. Данилов. Книга для чтения. История России. 6-9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классы. Данилов А.А. Хрестоматия. История России. 6–10 классы (в 2-х частях). Сост. Данилов А.А.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Комплект методических материалов в помощь учителю истории. Сост. Данилов А.А.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Коваль Т. В.Всеобщая история. История Нового времени. Рабочаяпрограмма. Поурочные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рекомендации. 8 класс : учеб.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пособие для общеобразоват. организаций / Т. В. Коваль,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А. Я. Юдовская, Л. М. Ванюшкина. — М. : Просвещение,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2020. — 144 с.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А.А. Данилов. История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веке. Просвещение, 2015. «Сферы» 6. А.А. Данилов, А.В.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Лукутин, И.А. Артасов. История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веке. Тетрадь тренажер. Просвещение, 2013. «Сферы»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7. И.А. Артасов. История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веке. Тетрадь – экзаменатор. </w:t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Просвещение, 2013. «Сферы»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1. Новейшая история.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XXI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века. 9 класс. Учебник для общеобразовательных учреждений.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Авт. Л.С. Белоусов, В.П. Смирнов.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2. Новейшая история.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XXI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века. 9 класс. Электронное приложение к учебнику авторов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Авт. Л.С. Белоусов, В.П. Смирнов.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3. Новейшая история.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XXI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века. 9 класс. Поурочное тематическое планирование.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4. Всеобщая история. История Нового времени. 8 кл.—М.: 1С, Кордис Медиа, 2005.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5. Павленков Ф. Жизнь замечательных людей. Версия 2.0. Электронная библиотека. — ИДДК, 2012.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6. Наполеон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Бонапарт. Историческая энциклопедия. Диски </w:t>
      </w:r>
      <w:r>
        <w:rPr>
          <w:rFonts w:ascii="Times New Roman" w:hAnsi="Times New Roman"/>
          <w:color w:val="000000"/>
          <w:sz w:val="28"/>
        </w:rPr>
        <w:t>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057A81">
        <w:rPr>
          <w:rFonts w:ascii="Times New Roman" w:hAnsi="Times New Roman"/>
          <w:color w:val="000000"/>
          <w:sz w:val="28"/>
          <w:lang w:val="ru-RU"/>
        </w:rPr>
        <w:t>. — ИДДК, 2005.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7. Машины и Технологии. Энциклопедия «Хочу всё знать». — Триада, 2006.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8. Лувр. Электронная библиотека. — ИДДК, 2005.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9.Импрессионизм. — М.: Директмедия Паблишинг, 2004.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10. Романтизм. — М.: Директмедия Паблишинг, 2004.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11. Академизм и салон. Живопись </w:t>
      </w:r>
      <w:r>
        <w:rPr>
          <w:rFonts w:ascii="Times New Roman" w:hAnsi="Times New Roman"/>
          <w:color w:val="000000"/>
          <w:sz w:val="28"/>
        </w:rPr>
        <w:t>XIX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—начала </w:t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в. — М.: Директмедиа </w:t>
      </w:r>
      <w:r w:rsidRPr="00057A81">
        <w:rPr>
          <w:rFonts w:ascii="Times New Roman" w:hAnsi="Times New Roman"/>
          <w:color w:val="000000"/>
          <w:sz w:val="28"/>
          <w:lang w:val="ru-RU"/>
        </w:rPr>
        <w:lastRenderedPageBreak/>
        <w:t>Паблишинг, 2006.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12. Соловьев К. А. Универсальные поурочные разработки по новейшой истории зарубежных стран: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XX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XXI</w:t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века. 9 класс. –М.: ВАКО. 2006. – 208 с.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13. Капица Ф. С. , Григорьев В. А. и др. Всеобщая история. Новейший справочник школьника\Ф. С.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Капица, В. А. Григорьев, Е. П. Новикова, Г. П. Долгова. – М.: Филол. 0-во «Слово», изд-во Эксмо,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2005. – 542 с.</w:t>
      </w:r>
      <w:r w:rsidRPr="00057A81">
        <w:rPr>
          <w:sz w:val="28"/>
          <w:lang w:val="ru-RU"/>
        </w:rPr>
        <w:br/>
      </w:r>
      <w:bookmarkStart w:id="9" w:name="1cc6b14d-c379-4145-83ce-d61c41a33d45"/>
      <w:r w:rsidRPr="00057A81">
        <w:rPr>
          <w:rFonts w:ascii="Times New Roman" w:hAnsi="Times New Roman"/>
          <w:color w:val="000000"/>
          <w:sz w:val="28"/>
          <w:lang w:val="ru-RU"/>
        </w:rPr>
        <w:t xml:space="preserve"> 14. А. А. Кредер Словарь по новейшей истор</w:t>
      </w:r>
      <w:bookmarkEnd w:id="9"/>
      <w:r w:rsidRPr="00057A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0152" w:rsidRPr="00057A81" w:rsidRDefault="00000152">
      <w:pPr>
        <w:spacing w:after="0"/>
        <w:ind w:left="120"/>
        <w:rPr>
          <w:lang w:val="ru-RU"/>
        </w:rPr>
      </w:pPr>
    </w:p>
    <w:p w:rsidR="00000152" w:rsidRPr="00057A81" w:rsidRDefault="00FF7386">
      <w:pPr>
        <w:spacing w:after="0" w:line="480" w:lineRule="auto"/>
        <w:ind w:left="120"/>
        <w:rPr>
          <w:lang w:val="ru-RU"/>
        </w:rPr>
      </w:pPr>
      <w:r w:rsidRPr="00057A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0152" w:rsidRPr="00057A81" w:rsidRDefault="00FF7386">
      <w:pPr>
        <w:spacing w:after="0" w:line="480" w:lineRule="auto"/>
        <w:ind w:left="120"/>
        <w:rPr>
          <w:lang w:val="ru-RU"/>
        </w:rPr>
      </w:pPr>
      <w:r w:rsidRPr="00057A81">
        <w:rPr>
          <w:rFonts w:ascii="Times New Roman" w:hAnsi="Times New Roman"/>
          <w:color w:val="000000"/>
          <w:sz w:val="28"/>
          <w:lang w:val="ru-RU"/>
        </w:rPr>
        <w:t>​</w:t>
      </w:r>
      <w:r w:rsidRPr="00057A81">
        <w:rPr>
          <w:rFonts w:ascii="Times New Roman" w:hAnsi="Times New Roman"/>
          <w:color w:val="333333"/>
          <w:sz w:val="28"/>
          <w:lang w:val="ru-RU"/>
        </w:rPr>
        <w:t>​‌</w:t>
      </w:r>
      <w:r w:rsidRPr="00057A81">
        <w:rPr>
          <w:rFonts w:ascii="Times New Roman" w:hAnsi="Times New Roman"/>
          <w:color w:val="000000"/>
          <w:sz w:val="28"/>
          <w:lang w:val="ru-RU"/>
        </w:rPr>
        <w:t>5 КЛАСС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057A8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57A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datalesson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olimpium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057A8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57A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datalesson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olimpium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057A8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57A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datalesson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olimpium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057A8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57A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datalesson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olimpium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 w:rsidRPr="00057A81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057A8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57A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datalesson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r w:rsidRPr="00057A81">
        <w:rPr>
          <w:sz w:val="28"/>
          <w:lang w:val="ru-RU"/>
        </w:rPr>
        <w:br/>
      </w:r>
      <w:bookmarkStart w:id="10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057A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olimpium</w:t>
      </w:r>
      <w:r w:rsidRPr="00057A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A81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057A81">
        <w:rPr>
          <w:rFonts w:ascii="Times New Roman" w:hAnsi="Times New Roman"/>
          <w:color w:val="333333"/>
          <w:sz w:val="28"/>
          <w:lang w:val="ru-RU"/>
        </w:rPr>
        <w:t>‌</w:t>
      </w:r>
      <w:r w:rsidRPr="00057A81">
        <w:rPr>
          <w:rFonts w:ascii="Times New Roman" w:hAnsi="Times New Roman"/>
          <w:color w:val="000000"/>
          <w:sz w:val="28"/>
          <w:lang w:val="ru-RU"/>
        </w:rPr>
        <w:t>​</w:t>
      </w:r>
    </w:p>
    <w:p w:rsidR="00000152" w:rsidRPr="00057A81" w:rsidRDefault="00000152">
      <w:pPr>
        <w:rPr>
          <w:lang w:val="ru-RU"/>
        </w:rPr>
        <w:sectPr w:rsidR="00000152" w:rsidRPr="00057A8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F7386" w:rsidRPr="00057A81" w:rsidRDefault="00FF7386">
      <w:pPr>
        <w:rPr>
          <w:lang w:val="ru-RU"/>
        </w:rPr>
      </w:pPr>
    </w:p>
    <w:sectPr w:rsidR="00FF7386" w:rsidRPr="00057A81" w:rsidSect="007F40D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97" w:rsidRDefault="00D41797" w:rsidP="008937C4">
      <w:pPr>
        <w:spacing w:after="0" w:line="240" w:lineRule="auto"/>
      </w:pPr>
      <w:r>
        <w:separator/>
      </w:r>
    </w:p>
  </w:endnote>
  <w:endnote w:type="continuationSeparator" w:id="0">
    <w:p w:rsidR="00D41797" w:rsidRDefault="00D41797" w:rsidP="0089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97" w:rsidRDefault="00D41797" w:rsidP="008937C4">
      <w:pPr>
        <w:spacing w:after="0" w:line="240" w:lineRule="auto"/>
      </w:pPr>
      <w:r>
        <w:separator/>
      </w:r>
    </w:p>
  </w:footnote>
  <w:footnote w:type="continuationSeparator" w:id="0">
    <w:p w:rsidR="00D41797" w:rsidRDefault="00D41797" w:rsidP="0089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31"/>
    <w:multiLevelType w:val="multilevel"/>
    <w:tmpl w:val="3028E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61402"/>
    <w:multiLevelType w:val="multilevel"/>
    <w:tmpl w:val="896A4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47181"/>
    <w:multiLevelType w:val="multilevel"/>
    <w:tmpl w:val="4C2E1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AC434F"/>
    <w:multiLevelType w:val="multilevel"/>
    <w:tmpl w:val="C9623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A6099B"/>
    <w:multiLevelType w:val="multilevel"/>
    <w:tmpl w:val="68E8F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9C0598"/>
    <w:multiLevelType w:val="multilevel"/>
    <w:tmpl w:val="7AB87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EC0115"/>
    <w:multiLevelType w:val="multilevel"/>
    <w:tmpl w:val="4E3E1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354C80"/>
    <w:multiLevelType w:val="multilevel"/>
    <w:tmpl w:val="30962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B76C83"/>
    <w:multiLevelType w:val="multilevel"/>
    <w:tmpl w:val="4A2AA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9E38F0"/>
    <w:multiLevelType w:val="multilevel"/>
    <w:tmpl w:val="1BC26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483F20"/>
    <w:multiLevelType w:val="multilevel"/>
    <w:tmpl w:val="BB961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41A54"/>
    <w:multiLevelType w:val="multilevel"/>
    <w:tmpl w:val="6B6C9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D17139"/>
    <w:multiLevelType w:val="multilevel"/>
    <w:tmpl w:val="D87E1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DB5DA3"/>
    <w:multiLevelType w:val="multilevel"/>
    <w:tmpl w:val="F89E7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9E30EB"/>
    <w:multiLevelType w:val="multilevel"/>
    <w:tmpl w:val="A81E2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DC7622"/>
    <w:multiLevelType w:val="multilevel"/>
    <w:tmpl w:val="776A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F26093"/>
    <w:multiLevelType w:val="multilevel"/>
    <w:tmpl w:val="4DC63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5968BB"/>
    <w:multiLevelType w:val="multilevel"/>
    <w:tmpl w:val="5162B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817F52"/>
    <w:multiLevelType w:val="multilevel"/>
    <w:tmpl w:val="62E20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175647"/>
    <w:multiLevelType w:val="multilevel"/>
    <w:tmpl w:val="61BAA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434771"/>
    <w:multiLevelType w:val="multilevel"/>
    <w:tmpl w:val="05B43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CE60EB"/>
    <w:multiLevelType w:val="multilevel"/>
    <w:tmpl w:val="D5140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8B3FA0"/>
    <w:multiLevelType w:val="multilevel"/>
    <w:tmpl w:val="38FEB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27692C"/>
    <w:multiLevelType w:val="multilevel"/>
    <w:tmpl w:val="1ECCD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F64AD2"/>
    <w:multiLevelType w:val="multilevel"/>
    <w:tmpl w:val="1F125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E711A1"/>
    <w:multiLevelType w:val="multilevel"/>
    <w:tmpl w:val="04AA2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1F0CF7"/>
    <w:multiLevelType w:val="multilevel"/>
    <w:tmpl w:val="2C287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C8076F"/>
    <w:multiLevelType w:val="multilevel"/>
    <w:tmpl w:val="B3E83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95138F"/>
    <w:multiLevelType w:val="multilevel"/>
    <w:tmpl w:val="EE827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5B3061"/>
    <w:multiLevelType w:val="multilevel"/>
    <w:tmpl w:val="4DEEF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2665DC"/>
    <w:multiLevelType w:val="multilevel"/>
    <w:tmpl w:val="C9624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391845"/>
    <w:multiLevelType w:val="multilevel"/>
    <w:tmpl w:val="A12A4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371568"/>
    <w:multiLevelType w:val="multilevel"/>
    <w:tmpl w:val="E3E68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E46B34"/>
    <w:multiLevelType w:val="multilevel"/>
    <w:tmpl w:val="CC5EB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F203F4"/>
    <w:multiLevelType w:val="multilevel"/>
    <w:tmpl w:val="87E86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DC294F"/>
    <w:multiLevelType w:val="multilevel"/>
    <w:tmpl w:val="E438F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12348B"/>
    <w:multiLevelType w:val="multilevel"/>
    <w:tmpl w:val="070CC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5A7D2A"/>
    <w:multiLevelType w:val="multilevel"/>
    <w:tmpl w:val="0F0EE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5"/>
  </w:num>
  <w:num w:numId="3">
    <w:abstractNumId w:val="12"/>
  </w:num>
  <w:num w:numId="4">
    <w:abstractNumId w:val="15"/>
  </w:num>
  <w:num w:numId="5">
    <w:abstractNumId w:val="27"/>
  </w:num>
  <w:num w:numId="6">
    <w:abstractNumId w:val="9"/>
  </w:num>
  <w:num w:numId="7">
    <w:abstractNumId w:val="16"/>
  </w:num>
  <w:num w:numId="8">
    <w:abstractNumId w:val="0"/>
  </w:num>
  <w:num w:numId="9">
    <w:abstractNumId w:val="22"/>
  </w:num>
  <w:num w:numId="10">
    <w:abstractNumId w:val="33"/>
  </w:num>
  <w:num w:numId="11">
    <w:abstractNumId w:val="21"/>
  </w:num>
  <w:num w:numId="12">
    <w:abstractNumId w:val="31"/>
  </w:num>
  <w:num w:numId="13">
    <w:abstractNumId w:val="4"/>
  </w:num>
  <w:num w:numId="14">
    <w:abstractNumId w:val="36"/>
  </w:num>
  <w:num w:numId="15">
    <w:abstractNumId w:val="24"/>
  </w:num>
  <w:num w:numId="16">
    <w:abstractNumId w:val="18"/>
  </w:num>
  <w:num w:numId="17">
    <w:abstractNumId w:val="37"/>
  </w:num>
  <w:num w:numId="18">
    <w:abstractNumId w:val="30"/>
  </w:num>
  <w:num w:numId="19">
    <w:abstractNumId w:val="28"/>
  </w:num>
  <w:num w:numId="20">
    <w:abstractNumId w:val="14"/>
  </w:num>
  <w:num w:numId="21">
    <w:abstractNumId w:val="23"/>
  </w:num>
  <w:num w:numId="22">
    <w:abstractNumId w:val="6"/>
  </w:num>
  <w:num w:numId="23">
    <w:abstractNumId w:val="19"/>
  </w:num>
  <w:num w:numId="24">
    <w:abstractNumId w:val="29"/>
  </w:num>
  <w:num w:numId="25">
    <w:abstractNumId w:val="10"/>
  </w:num>
  <w:num w:numId="26">
    <w:abstractNumId w:val="7"/>
  </w:num>
  <w:num w:numId="27">
    <w:abstractNumId w:val="2"/>
  </w:num>
  <w:num w:numId="28">
    <w:abstractNumId w:val="26"/>
  </w:num>
  <w:num w:numId="29">
    <w:abstractNumId w:val="5"/>
  </w:num>
  <w:num w:numId="30">
    <w:abstractNumId w:val="8"/>
  </w:num>
  <w:num w:numId="31">
    <w:abstractNumId w:val="20"/>
  </w:num>
  <w:num w:numId="32">
    <w:abstractNumId w:val="17"/>
  </w:num>
  <w:num w:numId="33">
    <w:abstractNumId w:val="11"/>
  </w:num>
  <w:num w:numId="34">
    <w:abstractNumId w:val="25"/>
  </w:num>
  <w:num w:numId="35">
    <w:abstractNumId w:val="13"/>
  </w:num>
  <w:num w:numId="36">
    <w:abstractNumId w:val="1"/>
  </w:num>
  <w:num w:numId="37">
    <w:abstractNumId w:val="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52"/>
    <w:rsid w:val="00000152"/>
    <w:rsid w:val="00057A81"/>
    <w:rsid w:val="001A185B"/>
    <w:rsid w:val="00230160"/>
    <w:rsid w:val="00241103"/>
    <w:rsid w:val="003146ED"/>
    <w:rsid w:val="003A04AA"/>
    <w:rsid w:val="003A5567"/>
    <w:rsid w:val="003B0929"/>
    <w:rsid w:val="005D29A6"/>
    <w:rsid w:val="00640589"/>
    <w:rsid w:val="006D68E0"/>
    <w:rsid w:val="00723862"/>
    <w:rsid w:val="007F40DE"/>
    <w:rsid w:val="008937C4"/>
    <w:rsid w:val="008F4638"/>
    <w:rsid w:val="00B713F1"/>
    <w:rsid w:val="00B82DD1"/>
    <w:rsid w:val="00BB0C32"/>
    <w:rsid w:val="00CC7211"/>
    <w:rsid w:val="00D41797"/>
    <w:rsid w:val="00FD092D"/>
    <w:rsid w:val="00FF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2247C-FF51-4B24-9AEB-1BF8F71A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40D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F4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057A81"/>
    <w:pPr>
      <w:widowControl w:val="0"/>
      <w:autoSpaceDE w:val="0"/>
      <w:autoSpaceDN w:val="0"/>
      <w:spacing w:after="0" w:line="240" w:lineRule="auto"/>
      <w:ind w:left="112" w:firstLine="60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057A8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footer"/>
    <w:basedOn w:val="a"/>
    <w:link w:val="af1"/>
    <w:uiPriority w:val="99"/>
    <w:unhideWhenUsed/>
    <w:rsid w:val="0089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46" Type="http://schemas.openxmlformats.org/officeDocument/2006/relationships/hyperlink" Target="https://m.edsoo.ru/8a18ef42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864dea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3da" TargetMode="External"/><Relationship Id="rId259" Type="http://schemas.openxmlformats.org/officeDocument/2006/relationships/hyperlink" Target="https://m.edsoo.ru/8a186856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326" Type="http://schemas.openxmlformats.org/officeDocument/2006/relationships/hyperlink" Target="https://m.edsoo.ru/8a18cb0c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0a6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4ca" TargetMode="External"/><Relationship Id="rId281" Type="http://schemas.openxmlformats.org/officeDocument/2006/relationships/hyperlink" Target="https://m.edsoo.ru/8a1898d0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302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8de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720" TargetMode="External"/><Relationship Id="rId359" Type="http://schemas.openxmlformats.org/officeDocument/2006/relationships/hyperlink" Target="https://m.edsoo.ru/8864dff8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230" Type="http://schemas.openxmlformats.org/officeDocument/2006/relationships/hyperlink" Target="https://m.edsoo.ru/8864a786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328" Type="http://schemas.openxmlformats.org/officeDocument/2006/relationships/hyperlink" Target="https://m.edsoo.ru/8a18ce0e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0d10" TargetMode="External"/><Relationship Id="rId241" Type="http://schemas.openxmlformats.org/officeDocument/2006/relationships/hyperlink" Target="https://m.edsoo.ru/8864b6f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dda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52" Type="http://schemas.openxmlformats.org/officeDocument/2006/relationships/hyperlink" Target="https://m.edsoo.ru/8a18590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theme" Target="theme/theme1.xm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6eb4" TargetMode="External"/><Relationship Id="rId319" Type="http://schemas.openxmlformats.org/officeDocument/2006/relationships/hyperlink" Target="https://m.edsoo.ru/8a18bbee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1d8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6f0" TargetMode="External"/><Relationship Id="rId232" Type="http://schemas.openxmlformats.org/officeDocument/2006/relationships/hyperlink" Target="https://m.edsoo.ru/8864aa24" TargetMode="External"/><Relationship Id="rId274" Type="http://schemas.openxmlformats.org/officeDocument/2006/relationships/hyperlink" Target="https://m.edsoo.ru/8a188a7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722" TargetMode="External"/><Relationship Id="rId383" Type="http://schemas.openxmlformats.org/officeDocument/2006/relationships/hyperlink" Target="https://m.edsoo.ru/8a19109e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258" Type="http://schemas.openxmlformats.org/officeDocument/2006/relationships/hyperlink" Target="https://m.edsoo.ru/8a1864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97c" TargetMode="External"/><Relationship Id="rId367" Type="http://schemas.openxmlformats.org/officeDocument/2006/relationships/hyperlink" Target="https://m.edsoo.ru/8864ec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36c" TargetMode="External"/><Relationship Id="rId269" Type="http://schemas.openxmlformats.org/officeDocument/2006/relationships/hyperlink" Target="https://m.edsoo.ru/8a187e9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36" Type="http://schemas.openxmlformats.org/officeDocument/2006/relationships/hyperlink" Target="https://m.edsoo.ru/8a18dc1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864ff2e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37a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316" Type="http://schemas.openxmlformats.org/officeDocument/2006/relationships/hyperlink" Target="https://m.edsoo.ru/8a18b356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a1907f2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271" Type="http://schemas.openxmlformats.org/officeDocument/2006/relationships/hyperlink" Target="https://m.edsoo.ru/8a18821e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69" Type="http://schemas.openxmlformats.org/officeDocument/2006/relationships/hyperlink" Target="https://m.edsoo.ru/8864f1e6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240" Type="http://schemas.openxmlformats.org/officeDocument/2006/relationships/hyperlink" Target="https://m.edsoo.ru/8864b5e6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38" Type="http://schemas.openxmlformats.org/officeDocument/2006/relationships/hyperlink" Target="https://m.edsoo.ru/8a18dfb6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51" Type="http://schemas.openxmlformats.org/officeDocument/2006/relationships/hyperlink" Target="https://m.edsoo.ru/8a185780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416" Type="http://schemas.openxmlformats.org/officeDocument/2006/relationships/fontTable" Target="fontTable.xm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318" Type="http://schemas.openxmlformats.org/officeDocument/2006/relationships/hyperlink" Target="https://m.edsoo.ru/8a18ba40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5d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73" Type="http://schemas.openxmlformats.org/officeDocument/2006/relationships/hyperlink" Target="https://m.edsoo.ru/8a1885b6" TargetMode="External"/><Relationship Id="rId329" Type="http://schemas.openxmlformats.org/officeDocument/2006/relationships/hyperlink" Target="https://m.edsoo.ru/8a18cfa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242" Type="http://schemas.openxmlformats.org/officeDocument/2006/relationships/hyperlink" Target="https://m.edsoo.ru/8864b802" TargetMode="External"/><Relationship Id="rId284" Type="http://schemas.openxmlformats.org/officeDocument/2006/relationships/hyperlink" Target="https://m.edsoo.ru/8a189c2c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d34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d74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4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26500</Words>
  <Characters>151053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ElenaRg57@outlook.com</dc:creator>
  <cp:lastModifiedBy>ElenaRg57@outlook.com</cp:lastModifiedBy>
  <cp:revision>1</cp:revision>
  <dcterms:created xsi:type="dcterms:W3CDTF">2024-08-29T18:02:00Z</dcterms:created>
  <dcterms:modified xsi:type="dcterms:W3CDTF">2024-08-29T18:04:00Z</dcterms:modified>
</cp:coreProperties>
</file>